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svinrot (NT), tretåig hackspett (NT, §4), tjäder (§4), åkergroda (§4a)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tjäder (§4), åkergroda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