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49306-2025 i Degerfors kommun</w:t>
      </w:r>
    </w:p>
    <w:p>
      <w:r>
        <w:t>Detta klagomål behandlar höga naturvärden i avverkningsanmälan A 49306-2025 i Degerfors kommun som inkom 2025-10-08 och omfattar 5,8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A 49306-2025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6571791, E 472699 i SWEREF 99 TM.</w:t>
      </w:r>
    </w:p>
    <w:p>
      <w:r>
        <w:t>I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