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40870-2024 i Degerfors kommun</w:t>
      </w:r>
    </w:p>
    <w:p>
      <w:r>
        <w:t>Detta klagomål behandlar höga naturvärden i avverkningsanmälan A 40870-2024 i Degerfors kommun som inkom 2024-09-23 och omfattar 1,9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40870-2024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6544076, E 466844 i SWEREF 99 TM.</w:t>
      </w:r>
    </w:p>
    <w:p>
      <w:r>
        <w:t>I och inom 25 meter från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