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2 naturvårdsarter, varav 1 är rödlistad, 1 är fridlyst och 1 är typisk (T): orange 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