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3 meter från avverkningsanmälan finns fynd av 3 naturvårdsarter, varav 1 är rödlistad, 2 är fridlysta, 2 är typiska (T) och 1 är signalart (S): talltita (NT, §4),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