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klagomål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8 naturvårdsarter, varav 5 är rödlistade, 5 är fridlysta och 3 är typiska (T): jungfrulin (NT), motaggsvamp (NT, T), nordfladdermus (NT, §4a), svinrot (NT), tretåig hackspett (NT, T, §4), tjäder (T, §4),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