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22871-2026 i Degerfors kommun</w:t>
      </w:r>
    </w:p>
    <w:p>
      <w:r>
        <w:t>Denna tillsynsbegäran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6550571, E 467068 i SWEREF 99 TM.</w:t>
      </w:r>
    </w:p>
    <w:p>
      <w:r>
        <w:t>I och inom 17 meter från avverkningsanmälan finns fynd av 13 naturvårdsarter, varav 7 är rödlistade, 11 är fridlysta, 6 är typiska (T) och 1 är signalart (S): tornseglare (VU, §4), brunlångöra (NT, §4a), dropptaggsvamp (NT, T), duvhök (NT, §4), nordfladdermus (NT, §4a), talltita (NT, §4), tretåig hackspett (NT, T, §4), grönpyrola (S, T), nattskärra (T, §4), spillkråka (T, §4), tofsmes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grönpyrola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