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grönpyrola (S), thomsons trägnagare (S), gröngöling (§4), kungsfågel (§4),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gröngöling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