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dokument behandlar höga naturvärden i avverkningsanmälan A 5800-2026 i Degerfors kommun. Denna avverkningsanmälan inkom 2026-01-29 17:27:32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spillkråka (NT, §4), bronshjon (S), grönpyrola (S), stubbspretmossa (S), svart trolldruva (S), vedticka (S), västlig hakmossa (S), vågbandad barkbock (S), grönvit nattviol (§8),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6572675, E 467204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grönvit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