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som inkom 2025-10-01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4482" cy="5688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3744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