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som inkom 2026-03-26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6553177, E 470584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