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blå säckmossa (VU), flikbålmossa (VU), brunpudrad nållav (NT), dofttaggsvamp (NT), gultoppig fingersvamp (NT), spillkråka (NT, §4), svartvit taggsvamp (NT), talltita (NT, §4), veckticka (NT), vedtrappmossa (NT), ärtsångare (NT, §4), bårdlav (S), dropptaggsvamp (S), dvärgtufs (S), grön sköldmossa (S, §8), källpraktmossa (S), mörk husmossa (S), rostfläck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