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skogsalm (CR), brunpudrad nållav (NT), dofttaggsvamp (NT), gultoppig fingersvamp (NT), spillkråka (NT, §4), svartvit taggsvamp (NT), talltita (NT, §4), veckticka (NT), ärtsångare (NT, §4), dropptaggsvamp (S), grön sköldmossa (S, §8), mörk husmossa (S), skogshakmossa (S), skogsknipprot (S, §8), sotriska (S), svart trolldruva (S), svavelriska (S), terpentinmossa (S), tibast (S), trind spretmossa (S), underviol (S), vedticka (S), vätteros (S), vårärt (S), fläcknycklar (§8), blåsippa (§9),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ärtsångare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