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0-2020 i Hälle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