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7590-2021 i Hällefors kommun</w:t>
      </w:r>
    </w:p>
    <w:p>
      <w:r>
        <w:t>Detta klagomål behandlar höga naturvärden i samrådsanmälan S 7590-2021 i Hällefors kommun som inkom 2021-10-07 och omfattar 2,5 ha.</w:t>
      </w:r>
    </w:p>
    <w:p>
      <w:pPr>
        <w:pStyle w:val="Caption"/>
      </w:pPr>
      <w:r>
        <w:drawing>
          <wp:inline xmlns:a="http://schemas.openxmlformats.org/drawingml/2006/main" xmlns:pic="http://schemas.openxmlformats.org/drawingml/2006/picture">
            <wp:extent cx="4530025" cy="5724000"/>
            <wp:docPr id="1" name="Picture 1"/>
            <wp:cNvGraphicFramePr>
              <a:graphicFrameLocks noChangeAspect="1"/>
            </wp:cNvGraphicFramePr>
            <a:graphic>
              <a:graphicData uri="http://schemas.openxmlformats.org/drawingml/2006/picture">
                <pic:pic>
                  <pic:nvPicPr>
                    <pic:cNvPr id="0" name="S 7590-2021 karta.png"/>
                    <pic:cNvPicPr/>
                  </pic:nvPicPr>
                  <pic:blipFill>
                    <a:blip r:embed="rId16"/>
                    <a:stretch>
                      <a:fillRect/>
                    </a:stretch>
                  </pic:blipFill>
                  <pic:spPr>
                    <a:xfrm>
                      <a:off x="0" y="0"/>
                      <a:ext cx="4530025" cy="5724000"/>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6605123, E 472275 i SWEREF 99 TM.</w:t>
      </w:r>
    </w:p>
    <w:p>
      <w:r>
        <w:t>I och inom 15 meter från samrådsanmälan finns fynd av 7 naturvårdsarter, varav 1 är rödlistad, 4 är fridlysta, 3 är typiska (T) och 3 är signalarter (S): gransotdyna (NT), svart trolldruva (S, T), tibast (S, T), tvåblad (S, §8), blåsippa (T, §9),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