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3898-2024 i Hällefors kommun</w:t>
      </w:r>
    </w:p>
    <w:p>
      <w:r>
        <w:t>Detta klagomål behandlar höga naturvärden i samrådsanmälan S 3898-2024 i Hällefors kommun som inkom 2024-09-27 och omfattar 304,0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S 3898-2024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6597458, E 478879 i SWEREF 99 TM.</w:t>
      </w:r>
    </w:p>
    <w:p>
      <w:r>
        <w:t>I och inom 25 meter från samrådsanmälan finns fynd av 30 naturvårdsarter, varav 14 är rödlistade, 9 är fridlysta, 19 är typiska (T) och 10 är signalarter (S): garnlav (VU, T), gränsticka (VU, T), drillsnäppa (NT, §4), kolflarnlav (NT, T), mörk kolflarnlav (NT), rödbrun blekspik (NT, T), skogshare (NT), skuggblåslav (NT, T), talltita (NT, §4), tretåig hackspett (NT, T, §4), ullticka (NT, T), vedflamlav (NT), vedskivlav (NT, T), vedtrappmossa (NT, T), björksplintborre (S), bårdlav (S, T), korallblylav (S, T), mörk husmossa (S, T), rävticka (S, T), stor revmossa (S), stuplav (S, T), vedticka (S, T), västlig hakmossa (S), vågbandad barkbock (S), järpe (T, §4), mattlummer (T, §9), spillkråka (T, §4), tjäder (T, §4), fiskgjuse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