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18048-2026 i Hällefors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