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skogsalm (CR), blå säckmossa (VU), flikbålmossa (VU), brunpudrad nållav (NT), dofttaggsvamp (NT), gultoppig fingersvamp (NT), spillkråka (NT, §4), svartvit taggsvamp (NT), talltita (NT, §4), veckticka (NT), vedtrappmossa (NT), ärtsångare (NT, §4), bårdlav (S), dropptaggsvamp (S), dvärgtufs (S), grön sköldmossa (S, §8), källpraktmossa (S), mörk husmossa (S), rostfläck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