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03-2019 i Hällefors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