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brunpudrad nållav (NT), dofttaggsvamp (NT), gultoppig fingersvamp (NT), spillkråka (NT, §4), svartvit taggsvamp (NT), veckticka (NT), dropptaggsvamp (S), grön sköldmossa (S, §8), mörk husmossa (S), skogshakmossa (S), skogsknipprot (S, §8), sotriska (S), svart trolldruva (S), svavelriska (S), terpentinmossa (S), tibast (S), trind spretmossa (S), underviol (S), vedticka (S), vårärt (S), fläcknycklar (§8), blåsippa (§9),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grön sköldmossa (S, §8), skogsknipprot (S, §8),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