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28-2019 i Hälle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