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skogsalm (CR), brunpudrad nållav (NT), dofttaggsvamp (NT), gultoppig fingersvamp (NT), spillkråka (NT, §4), svartvit taggsvamp (NT), talltita (NT, §4), veckticka (NT), ärtsångare (NT, §4), dropptaggsvamp (S), grön sköldmossa (S, §8), mörk husmossa (S), skogshakmossa (S), skogsknipprot (S, §8), sotriska (S), svart trolldruva (S), svavelriska (S), terpentinmossa (S), tibast (S), trind spretmossa (S), underviol (S), vedticka (S), vätteros (S), vårärt (S), fläcknycklar (§8), blåsippa (§9),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