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brunpudrad nållav (NT), dofttaggsvamp (NT), gultoppig fingersvamp (NT), spillkråka (NT, §4), svartvit taggsvamp (NT), talltita (NT, §4), veckticka (NT), ärtsångare (NT, §4), bårdlav (S), dropptaggsvamp (S), dvärgtufs (S), grön sköldmossa (S, §8), mörk husmossa (S), rostfläck (S), skogshakmossa (S), skogsknipprot (S, §8), sotriska (S), stubbspretmossa (S), svart trolldruva (S), svavelriska (S), terpentinmossa (S), tibast (S), trind spretmossa (S), underviol (S), vedticka (S), vätteros (S), vårärt (S), mindre flugsnappare (§4), fläcknycklar (§8), blåsippa (§9),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mindre flugsnappare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