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som inkom 2026-04-29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6596144, E 483415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