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som inkom 2025-04-08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6648762, E 474427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