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som inkom 2026-04-13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6598422, E 482370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mattlummer (T, §9),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