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18555-2025 i Hällefors kommun</w:t>
      </w:r>
    </w:p>
    <w:p>
      <w:r>
        <w:t>Detta dokument behandlar höga naturvärden i avverkningsanmälan A 18555-2025 i Hällefors kommun som inkom 2025-04-16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3 naturvårdsarter hittats: jungfrulin (NT), talltita (NT, §4) och brudborste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66664" cy="5688000"/>
            <wp:docPr id="1" name="Picture 1"/>
            <wp:cNvGraphicFramePr>
              <a:graphicFrameLocks noChangeAspect="1"/>
            </wp:cNvGraphicFramePr>
            <a:graphic>
              <a:graphicData uri="http://schemas.openxmlformats.org/drawingml/2006/picture">
                <pic:pic>
                  <pic:nvPicPr>
                    <pic:cNvPr id="0" name="A 18555-2025 karta.png"/>
                    <pic:cNvPicPr/>
                  </pic:nvPicPr>
                  <pic:blipFill>
                    <a:blip r:embed="rId16"/>
                    <a:stretch>
                      <a:fillRect/>
                    </a:stretch>
                  </pic:blipFill>
                  <pic:spPr>
                    <a:xfrm>
                      <a:off x="0" y="0"/>
                      <a:ext cx="4366664" cy="568800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6606415, E 473818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