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som inkom 2026-04-13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6598340, E 482144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