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som inkom 2026-04-24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6646896, E 473415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