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33617-2022 i Hällefors kommun</w:t>
      </w:r>
    </w:p>
    <w:p>
      <w:r>
        <w:t>Detta dokument behandlar höga naturvärden i avverkningsanmälan A 33617-2022 i Hällefors kommun som inkom 2022-08-09 och omfattar 8,6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33617-2022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inom 7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6624720, E 484470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7 meter från avverkningsanmälan har följande 3 naturvårdsarter hittats: svinrot (NT), ekbräken (T) och liljekonvalj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 xml:space="preserve">Ekbräken </w:t>
      </w:r>
      <w:r>
        <w:t xml:space="preserve">är typisk art för </w:t>
      </w:r>
      <w:r>
        <w:rPr>
          <w:i/>
        </w:rPr>
        <w:t>9050 Näringsrik granskog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