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39105-2024 i Hällefors kommun</w:t>
      </w:r>
    </w:p>
    <w:p>
      <w:r>
        <w:t>Detta dokument behandlar höga naturvärden i avverkningsanmälan A 39105-2024 i Hällefors kommun som inkom 2024-09-13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9129" cy="5688000"/>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59129" cy="568800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6619716, E 481022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17 meter från avverkningsanmälan har följande 2 naturvårdsarter hittats: trollsmultron (VU) och brunag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