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Denna avverkningsanmälan inkom 2026-04-13 10:13:51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