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23423-2026 i Hällefors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