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19948-2026 i Hällefors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