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1216-2026 i Hällefors kommun</w:t>
      </w:r>
    </w:p>
    <w:p>
      <w:r>
        <w:t>Denna tillsynsbegäran behandlar höga naturvärden i samrådsanmälan S 1216-2026 i Hällefors kommun som inkom 2026-04-29 och omfattar 2,0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S 1216-2026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6595939, E 484199 i SWEREF 99 TM.</w:t>
      </w:r>
    </w:p>
    <w:p>
      <w:r>
        <w:t>Inom 16 meter från samrådsanmälan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