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47-2026 i Hälle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