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som inkom 2025-04-08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6631234, E 482942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