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som inkom 2026-05-12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6596425, E 484157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