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skogsalm (CR), brunpudrad nållav (NT), dofttaggsvamp (NT), gultoppig fingersvamp (NT), spillkråka (NT, §4), svartvit taggsvamp (NT), talltita (NT, §4), veckticka (NT), ärtsångare (NT, §4), dropptaggsvamp (S), grön sköldmossa (S, §8), mörk husmossa (S), skogshakmossa (S), skogsknipprot (S, §8), sotriska (S), svart trolldruva (S), svavelriska (S), terpentinmossa (S), tibast (S), trind spretmossa (S), underviol (S), vedticka (S), vätteros (S), vårärt (S),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