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29741-2026 i Hällefors kommun</w:t>
      </w:r>
    </w:p>
    <w:p>
      <w:r>
        <w:t>Denna tillsynsbegäran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6596211, E 481201 i SWEREF 99 TM.</w:t>
      </w:r>
    </w:p>
    <w:p>
      <w:r>
        <w:t>I och inom 20 meter från avverkningsanmälan finns fynd av 5 naturvårdsarter, varav 1 är rödlistad, 4 är fridlysta, 5 är typiska (T) och 1 är signalart (S): nötkråka (NT, T, §4), plattlummer (S, T, §9), mattlummer (T, §9), skogsstjärna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plattlummer (S, T, §9), mattlummer (T, §9), skogsstjärna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