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07-2019 i Hällefor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