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4050-2025 i Hällefors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