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skogsalm (CR), brunpudrad nållav (NT), dofttaggsvamp (NT), gultoppig fingersvamp (NT), spillkråka (NT, §4), svartvit taggsvamp (NT), veckticka (NT), dropptaggsvamp (S), grön sköldmossa (S, §8), mörk husmossa (S), skogshakmossa (S), skogsknipprot (S, §8), sotriska (S), svart trolldruva (S), svavelriska (S), terpentinmossa (S), tibast (S), trind spretmossa (S), underviol (S), vedticka (S), vårärt (S), fläcknycklar (§8), blåsippa (§9),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grön sköldmossa (S, §8), skogsknipprot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