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3 meter från avverkningsanmälan A 25095-2026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