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65216-2021 i Ljusnarsbergs kommun</w:t>
      </w:r>
    </w:p>
    <w:p>
      <w:r>
        <w:t>Detta klagomål behandlar höga naturvärden i avverkningsanmälan A 65216-2021 i Ljusnarsbergs kommun som inkom 2021-11-15 och omfattar 1,9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65216-2021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6647436, E 495217 i SWEREF 99 TM.</w:t>
      </w:r>
    </w:p>
    <w:p>
      <w:r>
        <w:t>I och inom 21 meter från avverkningsanmälan finns fynd av 8 naturvårdsarter, varav 4 är rödlistade, 2 är fridlysta, 6 är typiska (T) och 3 är signalarter (S): garnlav (VU, T), brunpudrad nållav (NT, T), tallriska (NT), tretåig hackspett (NT, T, §4), gulnål (S, T), mindre märgborre (S, T), thomsons trägnagare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