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som inkom 2026-04-21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6631049, E 498542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hussvala (VU, §4), tornseglare (VU, §4), enkelbeckasin (NT, §4), grönsångare (NT, §4), grön sköldmossa (S, T, §8), trådticka (S, T), mindre flugsnappare (T, §4), spillkråka (T, §4), tofsmes (T, §4), grönsiska (§4), kungsfågel (§4), smålom (§4), svartvit flugsnappare (§4) och trana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tornseglare (VU, §4), enkelbeckasin (NT, §4), grönsångare (NT, §4), grön sköldmossa (S, T, §8), mindre flugsnappare (T, §4), spillkråka (T, §4), tofsmes (T, §4), grönsiska (§4), kungsfågel (§4), smålom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