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20797-2022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