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brandtaggsvamp (VU), granrotspindling (VU), läderdoftande fingersvamp (VU), tvillingspindling (VU), blå taggsvamp (NT), flattoppad klubbsvamp (NT), orange taggsvamp (NT), persiljespindling (NT), spillkråka (NT, §4), svart taggsvamp (NT), svartvit taggsvamp (NT),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