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brandtaggsvamp (VU), granrotspindling (VU), läderdoftande fingersvamp (VU), tvillingspindling (VU), blå taggsvamp (NT), flattoppad klubbsvamp (NT), orange taggsvamp (NT), persiljespindling (NT), spillkråka (NT, §4), svart taggsvamp (NT), svartvit taggsvamp (NT), besk kastanjemusseron (S), blomkålssvamp (S), brandmusseron (S), fjällig taggsvamp s.str. (S), fransig jordstjärna (S), guldkremla (S), kalktallört (S), kryddspindling (S), nästrot (S, §8), skarp dropptaggsvamp (S), svavelriska (S), tibast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