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32782-2022 i Örebro kommun</w:t>
      </w:r>
    </w:p>
    <w:p>
      <w:r>
        <w:t>Detta klagomål behandlar höga naturvärden i avverkningsanmälan A 32782-2022 i Örebro kommun som inkom 2022-08-10 och omfattar 2,8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2782-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6572652, E 495787 i SWEREF 99 TM.</w:t>
      </w:r>
    </w:p>
    <w:p>
      <w:r>
        <w:t>I och inom 18 meter från avverkningsanmälan finns fynd av 7 naturvårdsarter, varav 3 är rödlistade, 3 är fridlysta, 3 är typiska (T) och 1 är signalart (S): dofttaggsvamp (NT, T), loppstarr (NT), ängsstarr (NT), tibast (S, T), blåsippa (T, §9), ängsnycklar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